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Times New Roman" w:hAnsi="Times New Roman" w:eastAsia="宋体" w:cs="Times New Roman"/>
          <w:b/>
          <w:bCs/>
          <w:sz w:val="20"/>
          <w:szCs w:val="20"/>
          <w:highlight w:val="green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 xml:space="preserve">Additional file </w:t>
      </w:r>
      <w:r>
        <w:rPr>
          <w:rFonts w:hint="eastAsia"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>3</w:t>
      </w: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>.</w:t>
      </w:r>
      <w:r>
        <w:rPr>
          <w:rFonts w:ascii="Times New Roman" w:hAnsi="Times New Roman" w:eastAsia="WmhbnmAdvTTaf7f9f4f . B" w:cs="Times New Roman"/>
          <w:b/>
          <w:bCs/>
          <w:color w:val="131413"/>
          <w:kern w:val="0"/>
          <w:sz w:val="20"/>
          <w:szCs w:val="20"/>
        </w:rPr>
        <w:t xml:space="preserve"> </w:t>
      </w:r>
      <w:r>
        <w:rPr>
          <w:rFonts w:ascii="Times New Roman" w:hAnsi="Times New Roman" w:eastAsia="VhpwykAdvTTb5929f4c" w:cs="Times New Roman"/>
          <w:b/>
          <w:bCs/>
          <w:color w:val="131413"/>
          <w:kern w:val="0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131413"/>
          <w:kern w:val="0"/>
          <w:sz w:val="20"/>
          <w:szCs w:val="20"/>
          <w:lang w:val="en-US" w:eastAsia="zh-CN"/>
        </w:rPr>
        <w:t>T</w:t>
      </w:r>
      <w:r>
        <w:rPr>
          <w:rFonts w:ascii="Times New Roman" w:hAnsi="Times New Roman" w:eastAsia="VhpwykAdvTTb5929f4c" w:cs="Times New Roman"/>
          <w:b/>
          <w:bCs/>
          <w:color w:val="131413"/>
          <w:kern w:val="0"/>
          <w:sz w:val="20"/>
          <w:szCs w:val="20"/>
        </w:rPr>
        <w:t>ranscription factor</w:t>
      </w:r>
      <w:r>
        <w:rPr>
          <w:rFonts w:hint="eastAsia" w:ascii="Times New Roman" w:hAnsi="Times New Roman" w:eastAsia="宋体" w:cs="Times New Roman"/>
          <w:b/>
          <w:bCs/>
          <w:color w:val="131413"/>
          <w:kern w:val="0"/>
          <w:sz w:val="20"/>
          <w:szCs w:val="20"/>
          <w:lang w:val="en-US" w:eastAsia="zh-CN"/>
        </w:rPr>
        <w:t>s</w:t>
      </w:r>
      <w:r>
        <w:rPr>
          <w:rFonts w:ascii="Times New Roman" w:hAnsi="Times New Roman" w:eastAsia="VhpwykAdvTTb5929f4c" w:cs="Times New Roman"/>
          <w:b/>
          <w:bCs/>
          <w:color w:val="131413"/>
          <w:kern w:val="0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131413"/>
          <w:kern w:val="0"/>
          <w:sz w:val="20"/>
          <w:szCs w:val="20"/>
          <w:lang w:val="en-US" w:eastAsia="zh-CN"/>
        </w:rPr>
        <w:t>binging</w:t>
      </w:r>
      <w:r>
        <w:rPr>
          <w:rFonts w:ascii="Times New Roman" w:hAnsi="Times New Roman" w:eastAsia="VhpwykAdvTTb5929f4c" w:cs="Times New Roman"/>
          <w:b/>
          <w:bCs/>
          <w:i w:val="0"/>
          <w:iCs w:val="0"/>
          <w:color w:val="131413"/>
          <w:kern w:val="0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131413"/>
          <w:kern w:val="0"/>
          <w:sz w:val="20"/>
          <w:szCs w:val="20"/>
          <w:lang w:val="en-US" w:eastAsia="zh-CN"/>
        </w:rPr>
        <w:t>to</w:t>
      </w:r>
      <w:r>
        <w:rPr>
          <w:rFonts w:hint="eastAsia" w:ascii="Times New Roman" w:hAnsi="Times New Roman" w:eastAsia="宋体" w:cs="Times New Roman"/>
          <w:b/>
          <w:bCs/>
          <w:i/>
          <w:iCs/>
          <w:color w:val="131413"/>
          <w:kern w:val="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131413"/>
          <w:kern w:val="0"/>
          <w:sz w:val="20"/>
          <w:szCs w:val="20"/>
          <w:lang w:val="en-US" w:eastAsia="zh-CN"/>
        </w:rPr>
        <w:t xml:space="preserve">promoters </w:t>
      </w:r>
      <w:r>
        <w:rPr>
          <w:rFonts w:hint="eastAsia" w:ascii="Times New Roman" w:hAnsi="Times New Roman" w:eastAsia="宋体" w:cs="Times New Roman"/>
          <w:b/>
          <w:bCs/>
          <w:i/>
          <w:iCs/>
          <w:color w:val="131413"/>
          <w:kern w:val="0"/>
          <w:sz w:val="20"/>
          <w:szCs w:val="20"/>
        </w:rPr>
        <w:t>Ad</w:t>
      </w:r>
      <w:r>
        <w:rPr>
          <w:rFonts w:hint="eastAsia" w:ascii="Times New Roman" w:hAnsi="Times New Roman" w:eastAsia="VhpwykAdvTTb5929f4c" w:cs="Times New Roman"/>
          <w:b/>
          <w:bCs/>
          <w:i/>
          <w:iCs/>
          <w:color w:val="131413"/>
          <w:kern w:val="0"/>
          <w:sz w:val="20"/>
          <w:szCs w:val="20"/>
        </w:rPr>
        <w:t>LTP</w:t>
      </w:r>
      <w:r>
        <w:rPr>
          <w:rFonts w:ascii="Times New Roman" w:hAnsi="Times New Roman" w:eastAsia="VhpwykAdvTTb5929f4c" w:cs="Times New Roman"/>
          <w:b/>
          <w:bCs/>
          <w:color w:val="131413"/>
          <w:kern w:val="0"/>
          <w:sz w:val="20"/>
          <w:szCs w:val="20"/>
        </w:rPr>
        <w:t xml:space="preserve"> gene</w:t>
      </w:r>
      <w:r>
        <w:rPr>
          <w:rFonts w:hint="eastAsia" w:ascii="Times New Roman" w:hAnsi="Times New Roman" w:eastAsia="宋体" w:cs="Times New Roman"/>
          <w:b/>
          <w:bCs/>
          <w:color w:val="131413"/>
          <w:kern w:val="0"/>
          <w:sz w:val="20"/>
          <w:szCs w:val="20"/>
          <w:lang w:val="en-US" w:eastAsia="zh-CN"/>
        </w:rPr>
        <w:t xml:space="preserve">s </w:t>
      </w:r>
      <w:r>
        <w:rPr>
          <w:rFonts w:ascii="Times New Roman" w:hAnsi="Times New Roman" w:eastAsia="VhpwykAdvTTb5929f4c" w:cs="Times New Roman"/>
          <w:b/>
          <w:bCs/>
          <w:color w:val="131413"/>
          <w:kern w:val="0"/>
          <w:sz w:val="20"/>
          <w:szCs w:val="20"/>
        </w:rPr>
        <w:t>associated with resistance to nematode infection</w:t>
      </w:r>
      <w:r>
        <w:rPr>
          <w:rFonts w:hint="eastAsia" w:ascii="Times New Roman" w:hAnsi="Times New Roman" w:eastAsia="宋体" w:cs="Times New Roman"/>
          <w:b/>
          <w:bCs/>
          <w:color w:val="131413"/>
          <w:kern w:val="0"/>
          <w:sz w:val="20"/>
          <w:szCs w:val="20"/>
          <w:lang w:val="en-US" w:eastAsia="zh-CN"/>
        </w:rPr>
        <w:t>.</w:t>
      </w:r>
    </w:p>
    <w:tbl>
      <w:tblPr>
        <w:tblStyle w:val="3"/>
        <w:tblW w:w="827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611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VhpwykAdvTTb5929f4c" w:cs="Times New Roman"/>
                <w:b/>
                <w:bCs/>
                <w:color w:val="000000"/>
                <w:kern w:val="0"/>
                <w:sz w:val="20"/>
                <w:szCs w:val="20"/>
              </w:rPr>
              <w:t>Gene ID</w:t>
            </w:r>
          </w:p>
        </w:tc>
        <w:tc>
          <w:tcPr>
            <w:tcW w:w="6113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T</w:t>
            </w:r>
            <w:r>
              <w:rPr>
                <w:rFonts w:ascii="Times New Roman" w:hAnsi="Times New Roman" w:eastAsia="VhpwykAdvTTb5929f4c" w:cs="Times New Roman"/>
                <w:b/>
                <w:bCs/>
                <w:color w:val="000000"/>
                <w:kern w:val="0"/>
                <w:sz w:val="20"/>
                <w:szCs w:val="20"/>
              </w:rPr>
              <w:t>ranscription factor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VhpwykAdvTTb5929f4c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AdLTP1.14(B20QU)</w:t>
            </w:r>
          </w:p>
        </w:tc>
        <w:tc>
          <w:tcPr>
            <w:tcW w:w="6113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TFHP-1(bZIP), GT-1(Trihelix family), Dof11 (DOF family), WRI1 (AP2 family), Hsf2 (HSF family)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AdLTPd11(F9YJE)</w:t>
            </w:r>
          </w:p>
        </w:tc>
        <w:tc>
          <w:tcPr>
            <w:tcW w:w="6113" w:type="dxa"/>
            <w:tcBorders>
              <w:tl2br w:val="nil"/>
              <w:tr2bl w:val="nil"/>
            </w:tcBorders>
          </w:tcPr>
          <w:p>
            <w:pPr>
              <w:tabs>
                <w:tab w:val="right" w:pos="830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EREBP (AP2 family), ABI3 (B3 family), TINY, bZIP911, MYB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AdLTPe2(FXW2H)</w:t>
            </w:r>
          </w:p>
        </w:tc>
        <w:tc>
          <w:tcPr>
            <w:tcW w:w="6113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GT-1 (Trihelix family), Dof3 (DOF family), WRI1 (AP2 family), [AP3+PI] heterodimer (MADS family)</w:t>
            </w:r>
          </w:p>
        </w:tc>
      </w:tr>
    </w:tbl>
    <w:p>
      <w:pPr>
        <w:tabs>
          <w:tab w:val="right" w:pos="8306"/>
        </w:tabs>
        <w:spacing w:line="360" w:lineRule="auto"/>
        <w:rPr>
          <w:rFonts w:ascii="Times New Roman" w:hAnsi="Times New Roman" w:cs="Times New Roman"/>
          <w:sz w:val="20"/>
          <w:szCs w:val="20"/>
          <w:highlight w:val="gree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mhbnmAdvTTaf7f9f4f . 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hpwykAdvTTb5929f4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05F"/>
    <w:rsid w:val="00CC60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2019-12-17T02:21:00Z</dcterms:created>
  <dc:creator>NTKO</dc:creator>
  <cp:lastModifiedBy>NTKO</cp:lastModifiedBy>
  <dcterms:modified xsi:type="dcterms:W3CDTF">2019-12-17T02:22:12Z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